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FC" w:rsidRPr="00131027" w:rsidRDefault="00F105FC" w:rsidP="00F105FC">
      <w:pPr>
        <w:spacing w:after="270" w:line="264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5B9BD5" w:themeColor="accent1"/>
          <w:kern w:val="36"/>
          <w:sz w:val="32"/>
          <w:szCs w:val="32"/>
          <w:lang w:eastAsia="ru-RU"/>
        </w:rPr>
      </w:pPr>
      <w:r w:rsidRPr="00131027">
        <w:rPr>
          <w:rFonts w:ascii="Arial" w:eastAsia="Times New Roman" w:hAnsi="Arial" w:cs="Arial"/>
          <w:caps/>
          <w:color w:val="5B9BD5" w:themeColor="accent1"/>
          <w:kern w:val="36"/>
          <w:sz w:val="32"/>
          <w:szCs w:val="32"/>
          <w:lang w:eastAsia="ru-RU"/>
        </w:rPr>
        <w:t xml:space="preserve">ИНФОРМАЦИЯ ПО ОКАЗАНИЮ </w:t>
      </w:r>
      <w:bookmarkStart w:id="0" w:name="_GoBack"/>
      <w:bookmarkEnd w:id="0"/>
      <w:r w:rsidRPr="00131027">
        <w:rPr>
          <w:rFonts w:ascii="Arial" w:eastAsia="Times New Roman" w:hAnsi="Arial" w:cs="Arial"/>
          <w:caps/>
          <w:color w:val="5B9BD5" w:themeColor="accent1"/>
          <w:kern w:val="36"/>
          <w:sz w:val="32"/>
          <w:szCs w:val="32"/>
          <w:lang w:eastAsia="ru-RU"/>
        </w:rPr>
        <w:t>БЕСПЛАТНОЙ ЮРИДИЧЕСКОЙ ПОМОЩИ ГРАЖДАНАМ РОССИЙСКОЙ ФЕДЕРАЦИИ НА ТЕРРИТОРИИ КУРГАНСКОЙ ОБЛАСТИ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Граждане Российской Федерации имеют право на получение бесплатной квалифицированной юридической помощи в установленных законодательством случаях.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Законом Курганской области от 6 марта 2012 года № 6 «О бесплатной юридической помощи гражданам Российской Федерации на территории Курганской области» установлены следующие категории граждан, имеющих право на получение всех видов бесплатной юридической помощи на территории Курганской области: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1) граждане, среднедушевой доход семей которых ниже величины прожиточного минимума, установленного в Курганской области, либо одиноко проживающие граждане, доходы которых ниже величины прожиточного минимума;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2) инвалиды I и II группы;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6)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11) граждане, пострадавшие в результате чрезвычайной ситуации: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дети погибшего (умершего) в результате чрезвычайной ситуации;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родители погибшего (умершего) в результате чрезвычайной ситуации;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-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</w:t>
      </w: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lastRenderedPageBreak/>
        <w:t>признанные иждивенцами в порядке, установленном законодательством Российской Федерации;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граждане, здоровью которых причинен вред в результате чрезвычайной ситуации;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- граждане, лишившиеся жилого помещения либо утратившие полностью или частично иное </w:t>
      </w:r>
      <w:proofErr w:type="gramStart"/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имущество</w:t>
      </w:r>
      <w:proofErr w:type="gramEnd"/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либо документы в результате чрезвычайной ситуации;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12) граждане, направляемые для оказания бесплатной юридической </w:t>
      </w:r>
      <w:proofErr w:type="gramStart"/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помощи  уполномоченным</w:t>
      </w:r>
      <w:proofErr w:type="gramEnd"/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по правам человека в Курганской области, уполномоченным по правам ребенка в Курганской области;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13) граждане, денежные средства которых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Курганской области, а также граждане, денежные средства которых привлечены для строительства многоквартирных домов на территории Курганской области и права которых нарушены, включенные в реестр пострадавших граждан, если они обращаются по вопросам, связанным с восстановлением их прав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14) граждане, призванные на военную службу по мобилизации или заключившие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а также члены их семей (родители, супруг (супруга), несовершеннолетние дети) со дня мобилизации гражданина (заключения контракта), а также в течение трех лет со дня увольнения с военной службы или завершения прохождения военной службы по мобилизации либо контракта о добровольном содействии в выполнении задач, возложенных на Вооруженные Силы Российской Федерации;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15)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 Бесплатную юридическую помощь в Курганской области гражданам оказывают органы исполнительной власти Курганской области и подведомственные им учреждения в виде правового консультирования в устной и письменной форме по вопросам, относящимся к их компетенции.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Для получения бесплатной юридической помощи граждане могут обратиться непосредственно в любой из органов исполнительной власти Курганской области и подведомственные им учреждения, направить письменное обращение посредством почтовой связи или отправить письмо в электронном виде через официальный сайт.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 </w:t>
      </w:r>
      <w:r w:rsidRPr="00F105FC">
        <w:rPr>
          <w:rFonts w:ascii="Arial" w:eastAsia="Times New Roman" w:hAnsi="Arial" w:cs="Arial"/>
          <w:b/>
          <w:bCs/>
          <w:color w:val="030303"/>
          <w:sz w:val="23"/>
          <w:szCs w:val="23"/>
          <w:bdr w:val="none" w:sz="0" w:space="0" w:color="auto" w:frame="1"/>
          <w:lang w:eastAsia="ru-RU"/>
        </w:rPr>
        <w:t>Органы исполнительной власти Курганской области, входящие в государственную систему бесплатной юридической помощи на территории Курганской области</w:t>
      </w:r>
    </w:p>
    <w:p w:rsidR="00F105FC" w:rsidRPr="00F105FC" w:rsidRDefault="00F105FC" w:rsidP="00F105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b/>
          <w:bCs/>
          <w:color w:val="030303"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9923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462"/>
      </w:tblGrid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462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 местонахождения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Правительство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56,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640024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агропромышленного комплекса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Володарского, д. 65, стр. 1,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Департамент государственного регулирования цен и тарифов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25,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гражданской защиты, охраны окружающей среды и природных ресурсов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Томина, д. 34,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здравоохранения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Томина, д. 49,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имущественных и земельных отношений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пл. Ленина, 1,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640024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информационных технологий и цифрового развития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56,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640024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информационной и внутренней политики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56,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640024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образования и науки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Ленина, д. 35,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640000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Департамент строительства, </w:t>
            </w:r>
            <w:proofErr w:type="spellStart"/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 жилищно-коммунального хозяйства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Кирова, д. 83,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финансов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56,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640024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Департамент экономического развития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25,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Главное управление по труду и занятости населения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М. Горького, д. 190,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Р. Зорге, д. 39,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640001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записи актов гражданского состояния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Советская, д. 98,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640000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Управление культуры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30,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640000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по обеспечению деятельности мировых судей в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Красина, д. 21,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640020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по физической культуре и спорту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Савельева, д. 5,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640006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делам архивов 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Комсомольская, д. 39,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640002</w:t>
            </w:r>
          </w:p>
        </w:tc>
      </w:tr>
      <w:tr w:rsidR="00F105FC" w:rsidRPr="00F105FC" w:rsidTr="00621C67">
        <w:trPr>
          <w:tblCellSpacing w:w="0" w:type="dxa"/>
          <w:jc w:val="center"/>
        </w:trPr>
        <w:tc>
          <w:tcPr>
            <w:tcW w:w="646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Государственная жилищная инспекция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346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Гоголя, д. 25,</w:t>
            </w:r>
          </w:p>
          <w:p w:rsidR="00F105FC" w:rsidRPr="00F105FC" w:rsidRDefault="00F105FC" w:rsidP="00621C67">
            <w:pPr>
              <w:spacing w:after="135" w:line="27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105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Курган, 640000</w:t>
            </w:r>
          </w:p>
        </w:tc>
      </w:tr>
    </w:tbl>
    <w:p w:rsidR="00F105FC" w:rsidRPr="00F105FC" w:rsidRDefault="00F105FC" w:rsidP="00F105FC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 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Информация о местонахождении и графике работы органов исполнительной власти Курганской области и подведомственных им учреждений также размещена на официальных сайтах органов исполнительной власти Курганской области в информационно-телекоммуникационной сети «Интернет».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 </w:t>
      </w: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ab/>
        <w:t>Оказание гражданам бесплатной юридической помощи также осуществляется адвокатами Адвокатской палаты Курганской области на всей территории Курганской области.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Список адвокатов, оказывающих бесплатную юридическую помощь в Курганской </w:t>
      </w:r>
      <w:proofErr w:type="gramStart"/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области,  размещен</w:t>
      </w:r>
      <w:proofErr w:type="gramEnd"/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на официальном сайте ГБУДО «СШОР №1» в сети «Интернет» в разделе «Информация» (подраздел «Бесплатная юридическая помощь»),  на официальном сайте Управления по физической культуре и спорту Курганской области в разделе «Документы» (подраздел «Бесплатная юридическая помощь»), а также на сайте Адвокатской палаты Курганской области.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  <w:t>Адрес Адвокатской палаты Курганской области: Курганская область, г. Курган, ул. Кирова, д. 60.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  <w:t>Сотовый телефон горячей линии: 229-200</w:t>
      </w: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851"/>
        <w:contextualSpacing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 В соответствии с Федеральным законом от 21 ноября 2011 года № 324-ФЗ «О бесплатной юридической помощи в Российской Федерации» нотариусы в рамках государственной системы бесплатной юридической помощи также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ind w:firstLine="708"/>
        <w:contextualSpacing/>
        <w:textAlignment w:val="baseline"/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  <w:t>Адрес Нотариальной палаты Курганской области: Курганская область, г. Курган, ул. Кравченко, д. 55.</w:t>
      </w:r>
    </w:p>
    <w:p w:rsidR="00F105FC" w:rsidRPr="00F105FC" w:rsidRDefault="00F105FC" w:rsidP="00F105FC">
      <w:pPr>
        <w:shd w:val="clear" w:color="auto" w:fill="FFFFFF"/>
        <w:spacing w:after="135" w:line="240" w:lineRule="auto"/>
        <w:contextualSpacing/>
        <w:textAlignment w:val="baseline"/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</w:pPr>
      <w:r w:rsidRPr="00F105FC">
        <w:rPr>
          <w:rFonts w:ascii="Arial" w:eastAsia="Times New Roman" w:hAnsi="Arial" w:cs="Arial"/>
          <w:b/>
          <w:color w:val="030303"/>
          <w:sz w:val="23"/>
          <w:szCs w:val="23"/>
          <w:lang w:eastAsia="ru-RU"/>
        </w:rPr>
        <w:t>Телефон: 8 (3522) 22-25-37, 22-25-47.</w:t>
      </w:r>
    </w:p>
    <w:p w:rsidR="00DE3B8C" w:rsidRPr="00F105FC" w:rsidRDefault="00F105FC" w:rsidP="00F105FC">
      <w:pPr>
        <w:shd w:val="clear" w:color="auto" w:fill="FFFFFF"/>
        <w:spacing w:after="135" w:line="240" w:lineRule="auto"/>
        <w:contextualSpacing/>
        <w:textAlignment w:val="baseline"/>
        <w:rPr>
          <w:rFonts w:ascii="Arial" w:hAnsi="Arial" w:cs="Arial"/>
          <w:sz w:val="23"/>
          <w:szCs w:val="23"/>
        </w:rPr>
      </w:pPr>
      <w:r w:rsidRPr="00F105FC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Время работы: понедельник-пятница с 09:00 до 17:00 (перерыв на обед с 13:00 до 14:00). Суббота, воскресенье выходные дни.</w:t>
      </w:r>
    </w:p>
    <w:sectPr w:rsidR="00DE3B8C" w:rsidRPr="00F1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B2"/>
    <w:rsid w:val="00131027"/>
    <w:rsid w:val="0022735C"/>
    <w:rsid w:val="002C5B9D"/>
    <w:rsid w:val="005A0B83"/>
    <w:rsid w:val="007A76B2"/>
    <w:rsid w:val="00A666B6"/>
    <w:rsid w:val="00AE7119"/>
    <w:rsid w:val="00D33C17"/>
    <w:rsid w:val="00DE3B8C"/>
    <w:rsid w:val="00EF6570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DCB7-4C8F-4BEC-9693-7DDB458B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FC"/>
  </w:style>
  <w:style w:type="paragraph" w:styleId="1">
    <w:name w:val="heading 1"/>
    <w:basedOn w:val="a"/>
    <w:link w:val="10"/>
    <w:uiPriority w:val="9"/>
    <w:qFormat/>
    <w:rsid w:val="00DE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B8C"/>
    <w:rPr>
      <w:i/>
      <w:iCs/>
    </w:rPr>
  </w:style>
  <w:style w:type="character" w:styleId="a5">
    <w:name w:val="Strong"/>
    <w:basedOn w:val="a0"/>
    <w:uiPriority w:val="22"/>
    <w:qFormat/>
    <w:rsid w:val="00DE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</cp:lastModifiedBy>
  <cp:revision>5</cp:revision>
  <dcterms:created xsi:type="dcterms:W3CDTF">2024-01-16T06:12:00Z</dcterms:created>
  <dcterms:modified xsi:type="dcterms:W3CDTF">2024-01-17T06:54:00Z</dcterms:modified>
</cp:coreProperties>
</file>