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8C" w:rsidRPr="00C9691D" w:rsidRDefault="00DE3B8C" w:rsidP="00303C6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color w:val="5B9BD5" w:themeColor="accent1"/>
          <w:kern w:val="36"/>
          <w:sz w:val="32"/>
          <w:szCs w:val="32"/>
          <w:lang w:eastAsia="ru-RU"/>
        </w:rPr>
      </w:pPr>
      <w:r w:rsidRPr="00C9691D">
        <w:rPr>
          <w:rFonts w:ascii="Arial" w:eastAsia="Times New Roman" w:hAnsi="Arial" w:cs="Arial"/>
          <w:bCs/>
          <w:color w:val="5B9BD5" w:themeColor="accent1"/>
          <w:kern w:val="36"/>
          <w:sz w:val="32"/>
          <w:szCs w:val="32"/>
          <w:lang w:eastAsia="ru-RU"/>
        </w:rPr>
        <w:t>Получение бесплатной юридиче</w:t>
      </w:r>
      <w:bookmarkStart w:id="0" w:name="_GoBack"/>
      <w:bookmarkEnd w:id="0"/>
      <w:r w:rsidRPr="00C9691D">
        <w:rPr>
          <w:rFonts w:ascii="Arial" w:eastAsia="Times New Roman" w:hAnsi="Arial" w:cs="Arial"/>
          <w:bCs/>
          <w:color w:val="5B9BD5" w:themeColor="accent1"/>
          <w:kern w:val="36"/>
          <w:sz w:val="32"/>
          <w:szCs w:val="32"/>
          <w:lang w:eastAsia="ru-RU"/>
        </w:rPr>
        <w:t>ской помощи гражданами в рамках деятельности негосударственной системы бесплатной юридической помощи на территории Курганской области</w:t>
      </w:r>
    </w:p>
    <w:p w:rsidR="00D33C17" w:rsidRDefault="00D33C17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8C" w:rsidRPr="00DE3B8C" w:rsidRDefault="00DE3B8C" w:rsidP="00EF65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В Курганской области в рамках негосударственной системы бесплатной юридической помощи в городах Кургане и Шадринске действует Центр адвокатской помощи при Адвокатской палате Курганской области (далее - Центр), в котором граждане могут получить квалифицированную юридическую помощь. Прием в Центре ведут адвокаты Адвокатской палаты Курганской области.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Первичный прием в Центре проводится адвокатами бесплатно.  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 Центра в городе Кургане: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Курганская область, г. Курган,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ул. Кирова, д. 60.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Сотовый телефон горячей </w:t>
      </w:r>
      <w:proofErr w:type="gramStart"/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линии: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229</w:t>
      </w:r>
      <w:proofErr w:type="gramEnd"/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-200.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 работы: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понедельник-пятница с 10:00 до 17:00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суббота с 10:00 до 14:00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воскресенье - выходной день.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 филиала Центра в городе Шадринске: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Курганская область, г. Шадринск,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ул. Свердлова, д. 55.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Телефон: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8 (35253) 3-21-05.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 работы: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понедельник-пятница с 09:00 до 17:00</w:t>
      </w: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суббота и воскресенье - выходные дни.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E3B8C" w:rsidRPr="00DE3B8C" w:rsidRDefault="00DE3B8C" w:rsidP="00EF657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Также на территории Курганской области осуществляют деятельность юридические клиники при высших учебных заведениях.</w:t>
      </w:r>
    </w:p>
    <w:p w:rsidR="00DE3B8C" w:rsidRPr="00DE3B8C" w:rsidRDefault="00DE3B8C" w:rsidP="00EF65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За получением бесплатной юридической помощи граждане могут обратиться в следующие юридические клиники: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1) юридическая клиника Курганского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(Курганская область, г. Курган, ул. К. Маркса, д. 147-А);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>2) юридическая клиника федерального государственного бюджетного образовательного учреждения высшего образования «</w:t>
      </w:r>
      <w:proofErr w:type="spellStart"/>
      <w:r w:rsidRPr="00DE3B8C">
        <w:rPr>
          <w:rFonts w:ascii="Arial" w:eastAsia="Times New Roman" w:hAnsi="Arial" w:cs="Arial"/>
          <w:sz w:val="24"/>
          <w:szCs w:val="24"/>
          <w:lang w:eastAsia="ru-RU"/>
        </w:rPr>
        <w:t>Шадринский</w:t>
      </w:r>
      <w:proofErr w:type="spellEnd"/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государственный педагогический университет»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(Курганская область, г. Шадринск, ул. К. </w:t>
      </w:r>
      <w:proofErr w:type="gramStart"/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Либкнехта,  д.</w:t>
      </w:r>
      <w:proofErr w:type="gramEnd"/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3);</w:t>
      </w:r>
    </w:p>
    <w:p w:rsidR="00DE3B8C" w:rsidRPr="00DE3B8C" w:rsidRDefault="00DE3B8C" w:rsidP="00EF65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8C">
        <w:rPr>
          <w:rFonts w:ascii="Arial" w:eastAsia="Times New Roman" w:hAnsi="Arial" w:cs="Arial"/>
          <w:sz w:val="24"/>
          <w:szCs w:val="24"/>
          <w:lang w:eastAsia="ru-RU"/>
        </w:rPr>
        <w:t xml:space="preserve">3) юридическая клиника федерального государственного бюджетного образовательного учреждения высшего образования «Курганский государственный университет» </w:t>
      </w:r>
      <w:r w:rsidRPr="00D33C1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(Курганская область, г. Курган, ул. Советская, д. 63, стр. 4).</w:t>
      </w:r>
    </w:p>
    <w:sectPr w:rsidR="00DE3B8C" w:rsidRPr="00DE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B2"/>
    <w:rsid w:val="00044834"/>
    <w:rsid w:val="0022735C"/>
    <w:rsid w:val="002C5B9D"/>
    <w:rsid w:val="00303C65"/>
    <w:rsid w:val="005A0B83"/>
    <w:rsid w:val="007A76B2"/>
    <w:rsid w:val="00A666B6"/>
    <w:rsid w:val="00AE7119"/>
    <w:rsid w:val="00C9691D"/>
    <w:rsid w:val="00D33C17"/>
    <w:rsid w:val="00DE3B8C"/>
    <w:rsid w:val="00E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DCB7-4C8F-4BEC-9693-7DDB458B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B8C"/>
    <w:rPr>
      <w:i/>
      <w:iCs/>
    </w:rPr>
  </w:style>
  <w:style w:type="character" w:styleId="a5">
    <w:name w:val="Strong"/>
    <w:basedOn w:val="a0"/>
    <w:uiPriority w:val="22"/>
    <w:qFormat/>
    <w:rsid w:val="00DE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Трофимова</cp:lastModifiedBy>
  <cp:revision>4</cp:revision>
  <dcterms:created xsi:type="dcterms:W3CDTF">2024-01-17T06:39:00Z</dcterms:created>
  <dcterms:modified xsi:type="dcterms:W3CDTF">2024-01-17T06:55:00Z</dcterms:modified>
</cp:coreProperties>
</file>